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802B2" w14:textId="33B369CD" w:rsidR="0000423A" w:rsidRDefault="008D1265">
      <w:r>
        <w:t>7.1 Piping Underground. 7.1.1 Clearances. Underground gas piping shall be installed with sufficient clearance from any other underground structure to avoid contact therewith, to allow maintenance, and to protect against damage from proximity to other structures. In addition, underground plastic piping shall be installed with sufficient clearance or shall be insulated from any source of heat so as to prevent the heat from impairing the serviceability of the pipe. 7.1.2 Protection Against Damage. Means shall be provided to prevent excessive stressing of the piping where vehicular traffic is heavy or soil conditions are unstable and settling of piping or foundation walls could occur. Piping shall be buried or covered in a manner so as to protect the piping from physical damage. Piping shall be protected from physical damage where it passes through flower beds, shrub beds, and other such cultivated areas where such damage is reasonably exp7.1.2.1 Cover Requirements. Underground piping systems shall be installed with a minimum of 12 in. (300 mm) of cover. (A) The minimum cover shall be increased to 18 in. (460 mm) if external damage to the pipe or tubing from ex ternal forces is likely to result. (B) Whereaminimumof12in.(300</w:t>
      </w:r>
      <w:proofErr w:type="gramStart"/>
      <w:r>
        <w:t>mm)</w:t>
      </w:r>
      <w:proofErr w:type="spellStart"/>
      <w:r>
        <w:t>ofcovercannotbe</w:t>
      </w:r>
      <w:proofErr w:type="spellEnd"/>
      <w:proofErr w:type="gramEnd"/>
      <w:r>
        <w:t xml:space="preserve"> provided, the pipe shall be installed in conduit or bridged (shielded). 7.1.2.2 Trenches. The trench shall be graded so that the pipe has a firm, substantially continuous bearing on the bottom of the trench. 7.1.2.3 Backfilling. Where flooding of the trench is done to consolidate the backfill, care shall be exercised to see that the pipe is not floated from its firm bearing on the trench bottom. 7.1.3* Protection Against Corrosion. Gas piping in contact with earth or other material that could corrode the piping shall be protected against corrosion in an approved manner. When dissimilar metals are joined underground, </w:t>
      </w:r>
      <w:proofErr w:type="spellStart"/>
      <w:r>
        <w:t>aninsulating</w:t>
      </w:r>
      <w:proofErr w:type="spellEnd"/>
      <w:r>
        <w:t xml:space="preserve"> coupling or fitting shall be used. Piping shall not be laid in contact with cinders. Uncoated threaded or socket welded joints shall not be used in piping in contact with soil or where internal or external crevice corrosion is known to occur. 7.1.4* Protection Against Freezing. Where the formation of hydrates or ice is known to occur, piping shall be protected against freezing. 7.1.5 Piping Through Foundation Wall. Underground piping, where installed through the outer foundation or basement wall of a building, shall be encased in a protective sleeve or protected by an approved device or method. The space </w:t>
      </w:r>
      <w:proofErr w:type="spellStart"/>
      <w:r>
        <w:t>be tween</w:t>
      </w:r>
      <w:proofErr w:type="spellEnd"/>
      <w:r>
        <w:t xml:space="preserve"> the gas piping and the sleeve and between the sleeve and the wall shall be sealed to prevent entry of gas and water. {2761385F-AD14-4E8D-90C4-0509A0D2E7D7} 350 400 450 500 18 16 15 15 121 113 106 100 CTS: Copper tube size. Note: All table entries are rounded to 3 significant digits. Chapter 7 Gas Piping Installation 7.1 Piping Underground. 7.1.1 Clearances. Underground gas piping shall be installed with sufficient clearance from any other underground structure to avoid contact therewith, to allow maintenance, and to protect against damage from proximity to other structures. In addition, underground plastic piping shall be installed with sufficient clearance or shall be insulated from any source of heat so as to prevent the heat from impairing the serviceability of the pipe. 7.1.2 Protection Against Damage. Means shall be provided to prevent excessive stressing of the piping where vehicular traffic is heavy or soil conditions are unstable and settling of piping or foundation walls could occur. Piping shall be buried or covered </w:t>
      </w:r>
      <w:r>
        <w:lastRenderedPageBreak/>
        <w:t xml:space="preserve">in a manner so as to protect the piping from physical damage. Piping shall be protected from physical damage where it passes through flower beds, shrub beds, and other such cultivated areas where such damage is reasonably expected. 7.1.6 Piping Underground Beneath Buildings. Where gas pip </w:t>
      </w:r>
      <w:proofErr w:type="spellStart"/>
      <w:r>
        <w:t>ing</w:t>
      </w:r>
      <w:proofErr w:type="spellEnd"/>
      <w:r>
        <w:t xml:space="preserve"> is installed underground beneath buildings, the piping shall be either of the following: (1) Encased in an approved conduit designed to withstand the imposed loads and installed in accordance with 7.1.6.1 or 7.1.6.2 (2) </w:t>
      </w:r>
      <w:proofErr w:type="spellStart"/>
      <w:r>
        <w:t>Apiping</w:t>
      </w:r>
      <w:proofErr w:type="spellEnd"/>
      <w:r>
        <w:t xml:space="preserve">/encasement system listed for installation beneath buildings. 7.1.6.1 Conduit with One End Terminating Outdoors. The conduit shall extend into an accessible portion of the building and, at the point where the conduit terminates in the building, the space between the conduit and the gas piping shall be sealed to prevent the possible entrance of any gas leakage. Where the end sealing is of a type that retains the full pressure of the pipe, the conduit shall be designed for the same pressure as the pipe. The conduit shall extend at least 4 in. (100 mm) outside the building, be </w:t>
      </w:r>
      <w:proofErr w:type="spellStart"/>
      <w:proofErr w:type="gramStart"/>
      <w:r>
        <w:t>ventedoutdoorsabovefinishedgroundlevel,andbe</w:t>
      </w:r>
      <w:proofErr w:type="spellEnd"/>
      <w:proofErr w:type="gramEnd"/>
      <w:r>
        <w:t xml:space="preserve"> installed so as to prevent the entrance of water and insects. 7.1.6.2 Conduit with Both Ends Terminating Indoors. Where the conduit originates and terminates within the same build </w:t>
      </w:r>
      <w:proofErr w:type="spellStart"/>
      <w:r>
        <w:t>ing</w:t>
      </w:r>
      <w:proofErr w:type="spellEnd"/>
      <w:r>
        <w:t xml:space="preserve">, the conduit shall originate and terminate in an accessible portion of the building and shall not be sealed. 7.1.7 Plastic Piping. 7.1.7.1 Connection of Plastic Piping. Plastic piping shall be installed outdoors, underground only. Exception No. 1: Plastic piping shall be permitted to terminate above ground where an </w:t>
      </w:r>
      <w:proofErr w:type="spellStart"/>
      <w:r>
        <w:t>anodelessected</w:t>
      </w:r>
      <w:proofErr w:type="spellEnd"/>
    </w:p>
    <w:sectPr w:rsidR="000042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265"/>
    <w:rsid w:val="0000423A"/>
    <w:rsid w:val="00457E33"/>
    <w:rsid w:val="005E35CF"/>
    <w:rsid w:val="00723AB1"/>
    <w:rsid w:val="008D1265"/>
    <w:rsid w:val="00D513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2A4B6"/>
  <w15:chartTrackingRefBased/>
  <w15:docId w15:val="{36E2B9B4-1CF8-4F86-AD6C-4F798C2FE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126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D126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D126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D126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D126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D12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12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12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12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126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D126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D126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D126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D126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D12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12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12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1265"/>
    <w:rPr>
      <w:rFonts w:eastAsiaTheme="majorEastAsia" w:cstheme="majorBidi"/>
      <w:color w:val="272727" w:themeColor="text1" w:themeTint="D8"/>
    </w:rPr>
  </w:style>
  <w:style w:type="paragraph" w:styleId="Title">
    <w:name w:val="Title"/>
    <w:basedOn w:val="Normal"/>
    <w:next w:val="Normal"/>
    <w:link w:val="TitleChar"/>
    <w:uiPriority w:val="10"/>
    <w:qFormat/>
    <w:rsid w:val="008D12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12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12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12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1265"/>
    <w:pPr>
      <w:spacing w:before="160"/>
      <w:jc w:val="center"/>
    </w:pPr>
    <w:rPr>
      <w:i/>
      <w:iCs/>
      <w:color w:val="404040" w:themeColor="text1" w:themeTint="BF"/>
    </w:rPr>
  </w:style>
  <w:style w:type="character" w:customStyle="1" w:styleId="QuoteChar">
    <w:name w:val="Quote Char"/>
    <w:basedOn w:val="DefaultParagraphFont"/>
    <w:link w:val="Quote"/>
    <w:uiPriority w:val="29"/>
    <w:rsid w:val="008D1265"/>
    <w:rPr>
      <w:i/>
      <w:iCs/>
      <w:color w:val="404040" w:themeColor="text1" w:themeTint="BF"/>
    </w:rPr>
  </w:style>
  <w:style w:type="paragraph" w:styleId="ListParagraph">
    <w:name w:val="List Paragraph"/>
    <w:basedOn w:val="Normal"/>
    <w:uiPriority w:val="34"/>
    <w:qFormat/>
    <w:rsid w:val="008D1265"/>
    <w:pPr>
      <w:ind w:left="720"/>
      <w:contextualSpacing/>
    </w:pPr>
  </w:style>
  <w:style w:type="character" w:styleId="IntenseEmphasis">
    <w:name w:val="Intense Emphasis"/>
    <w:basedOn w:val="DefaultParagraphFont"/>
    <w:uiPriority w:val="21"/>
    <w:qFormat/>
    <w:rsid w:val="008D1265"/>
    <w:rPr>
      <w:i/>
      <w:iCs/>
      <w:color w:val="2F5496" w:themeColor="accent1" w:themeShade="BF"/>
    </w:rPr>
  </w:style>
  <w:style w:type="paragraph" w:styleId="IntenseQuote">
    <w:name w:val="Intense Quote"/>
    <w:basedOn w:val="Normal"/>
    <w:next w:val="Normal"/>
    <w:link w:val="IntenseQuoteChar"/>
    <w:uiPriority w:val="30"/>
    <w:qFormat/>
    <w:rsid w:val="008D126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D1265"/>
    <w:rPr>
      <w:i/>
      <w:iCs/>
      <w:color w:val="2F5496" w:themeColor="accent1" w:themeShade="BF"/>
    </w:rPr>
  </w:style>
  <w:style w:type="character" w:styleId="IntenseReference">
    <w:name w:val="Intense Reference"/>
    <w:basedOn w:val="DefaultParagraphFont"/>
    <w:uiPriority w:val="32"/>
    <w:qFormat/>
    <w:rsid w:val="008D126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779</Words>
  <Characters>4442</Characters>
  <Application>Microsoft Office Word</Application>
  <DocSecurity>0</DocSecurity>
  <Lines>37</Lines>
  <Paragraphs>10</Paragraphs>
  <ScaleCrop>false</ScaleCrop>
  <Company/>
  <LinksUpToDate>false</LinksUpToDate>
  <CharactersWithSpaces>5211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 Buckley</dc:creator>
  <cp:keywords/>
  <dc:description/>
  <cp:lastModifiedBy>Edward Buckley</cp:lastModifiedBy>
  <cp:revision>1</cp:revision>
  <dcterms:created xsi:type="dcterms:W3CDTF">2026-11-02T17:34:00Z</dcterms:created>
  <dcterms:modified xsi:type="dcterms:W3CDTF">2026-11-02T17:38:00Z</dcterms:modified>
</cp:coreProperties>
</file>